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0" w:type="dxa"/>
        <w:tblInd w:w="55" w:type="dxa"/>
        <w:tblCellMar>
          <w:left w:w="70" w:type="dxa"/>
          <w:right w:w="70" w:type="dxa"/>
        </w:tblCellMar>
        <w:tblLook w:val="04A0" w:firstRow="1" w:lastRow="0" w:firstColumn="1" w:lastColumn="0" w:noHBand="0" w:noVBand="1"/>
      </w:tblPr>
      <w:tblGrid>
        <w:gridCol w:w="6300"/>
        <w:gridCol w:w="921"/>
        <w:gridCol w:w="900"/>
        <w:gridCol w:w="975"/>
        <w:gridCol w:w="900"/>
      </w:tblGrid>
      <w:tr w:rsidR="00992DAA" w:rsidRPr="00992DAA" w:rsidTr="00992DAA">
        <w:trPr>
          <w:trHeight w:val="405"/>
        </w:trPr>
        <w:tc>
          <w:tcPr>
            <w:tcW w:w="63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(extrait du BO spécial n°11 du 26/11/2015)</w:t>
            </w:r>
          </w:p>
        </w:tc>
        <w:tc>
          <w:tcPr>
            <w:tcW w:w="92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6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r>
      <w:tr w:rsidR="00992DAA" w:rsidRPr="00992DAA" w:rsidTr="00992DAA">
        <w:trPr>
          <w:trHeight w:val="1020"/>
        </w:trPr>
        <w:tc>
          <w:tcPr>
            <w:tcW w:w="99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40CD9" w:rsidRDefault="000E20BF" w:rsidP="00992DAA">
            <w:pPr>
              <w:spacing w:after="0" w:line="240" w:lineRule="auto"/>
              <w:jc w:val="center"/>
              <w:rPr>
                <w:rFonts w:ascii="Calibri" w:eastAsia="Times New Roman" w:hAnsi="Calibri" w:cs="Times New Roman"/>
                <w:b/>
                <w:bCs/>
                <w:color w:val="000000"/>
                <w:sz w:val="32"/>
                <w:szCs w:val="32"/>
                <w:u w:val="double"/>
                <w:lang w:eastAsia="fr-FR"/>
              </w:rPr>
            </w:pPr>
            <w:r>
              <w:rPr>
                <w:rFonts w:ascii="Calibri" w:eastAsia="Times New Roman" w:hAnsi="Calibri" w:cs="Times New Roman"/>
                <w:b/>
                <w:bCs/>
                <w:color w:val="000000"/>
                <w:sz w:val="32"/>
                <w:szCs w:val="32"/>
                <w:u w:val="double"/>
                <w:lang w:eastAsia="fr-FR"/>
              </w:rPr>
              <w:t>Compétences déjà travaillées dans les a</w:t>
            </w:r>
            <w:r w:rsidR="00992DAA" w:rsidRPr="00992DAA">
              <w:rPr>
                <w:rFonts w:ascii="Calibri" w:eastAsia="Times New Roman" w:hAnsi="Calibri" w:cs="Times New Roman"/>
                <w:b/>
                <w:bCs/>
                <w:color w:val="000000"/>
                <w:sz w:val="32"/>
                <w:szCs w:val="32"/>
                <w:u w:val="double"/>
                <w:lang w:eastAsia="fr-FR"/>
              </w:rPr>
              <w:t xml:space="preserve">ttendus de fin </w:t>
            </w:r>
          </w:p>
          <w:p w:rsidR="00992DAA" w:rsidRPr="00992DAA" w:rsidRDefault="00992DAA" w:rsidP="00540CD9">
            <w:pPr>
              <w:spacing w:after="0" w:line="240" w:lineRule="auto"/>
              <w:jc w:val="center"/>
              <w:rPr>
                <w:rFonts w:ascii="Calibri" w:eastAsia="Times New Roman" w:hAnsi="Calibri" w:cs="Times New Roman"/>
                <w:b/>
                <w:bCs/>
                <w:color w:val="000000"/>
                <w:sz w:val="32"/>
                <w:szCs w:val="32"/>
                <w:u w:val="double"/>
                <w:lang w:eastAsia="fr-FR"/>
              </w:rPr>
            </w:pPr>
            <w:r w:rsidRPr="00992DAA">
              <w:rPr>
                <w:rFonts w:ascii="Calibri" w:eastAsia="Times New Roman" w:hAnsi="Calibri" w:cs="Times New Roman"/>
                <w:b/>
                <w:bCs/>
                <w:color w:val="000000"/>
                <w:sz w:val="32"/>
                <w:szCs w:val="32"/>
                <w:u w:val="double"/>
                <w:lang w:eastAsia="fr-FR"/>
              </w:rPr>
              <w:t>de cycle</w:t>
            </w:r>
            <w:r w:rsidR="00540CD9">
              <w:rPr>
                <w:rFonts w:ascii="Calibri" w:eastAsia="Times New Roman" w:hAnsi="Calibri" w:cs="Times New Roman"/>
                <w:b/>
                <w:bCs/>
                <w:color w:val="000000"/>
                <w:sz w:val="32"/>
                <w:szCs w:val="32"/>
                <w:u w:val="double"/>
                <w:lang w:eastAsia="fr-FR"/>
              </w:rPr>
              <w:t xml:space="preserve"> </w:t>
            </w:r>
            <w:r w:rsidR="000E20BF">
              <w:rPr>
                <w:rFonts w:ascii="Calibri" w:eastAsia="Times New Roman" w:hAnsi="Calibri" w:cs="Times New Roman"/>
                <w:b/>
                <w:bCs/>
                <w:color w:val="000000"/>
                <w:sz w:val="32"/>
                <w:szCs w:val="32"/>
                <w:u w:val="double"/>
                <w:lang w:eastAsia="fr-FR"/>
              </w:rPr>
              <w:t>3</w:t>
            </w:r>
          </w:p>
        </w:tc>
      </w:tr>
      <w:tr w:rsidR="00992DAA" w:rsidRPr="00992DAA" w:rsidTr="00992DAA">
        <w:trPr>
          <w:trHeight w:val="600"/>
        </w:trPr>
        <w:tc>
          <w:tcPr>
            <w:tcW w:w="998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92DAA" w:rsidRPr="00992DAA" w:rsidRDefault="00992DAA" w:rsidP="00992DAA">
            <w:pPr>
              <w:spacing w:after="0" w:line="240" w:lineRule="auto"/>
              <w:jc w:val="center"/>
              <w:rPr>
                <w:rFonts w:ascii="Calibri" w:eastAsia="Times New Roman" w:hAnsi="Calibri" w:cs="Times New Roman"/>
                <w:b/>
                <w:bCs/>
                <w:color w:val="000000"/>
                <w:sz w:val="28"/>
                <w:szCs w:val="28"/>
                <w:lang w:eastAsia="fr-FR"/>
              </w:rPr>
            </w:pPr>
            <w:r w:rsidRPr="00992DAA">
              <w:rPr>
                <w:rFonts w:ascii="Calibri" w:eastAsia="Times New Roman" w:hAnsi="Calibri" w:cs="Times New Roman"/>
                <w:b/>
                <w:bCs/>
                <w:color w:val="000000"/>
                <w:sz w:val="28"/>
                <w:szCs w:val="28"/>
                <w:lang w:eastAsia="fr-FR"/>
              </w:rPr>
              <w:t>Français</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Langage oral.</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67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Écouter un récit et manifester sa compréhension en répondant à des questions sans se reporter au texte.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45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Dire de mémoire un texte à haute voix.</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6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Réaliser une courte présentation orale en prenant appui sur des notes ou sur diaporama ou autre outil numérique.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75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Interagir de façon constructive avec d'autres élèves dans un groupe pour confronter des réactions ou des points de vue.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Lecture et compréhension de l'écrit</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64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Lire, comprendre et interpréter un texte littéraire adapté à son âge et réagir à sa lecture.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87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Lire et comprendre  des textes et des documents (textes, tableaux, graphiques, schémas, diagrammes, images) pour apprendre dans les différentes disciplines.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Ecriture</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43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Écrire un texte d'une à deux pages adaptés à son destinataire.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81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Après révision, obtenir un texte organisé et cohérent, à la graphie lisible et respectant les régularités orthographiques étudiées au cours du cycle.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Etude de la langue (grammaire, orthographe, lexique)</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180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En rédaction de texte dans des contextes variés, maitriser les accords dans le groupe nominal (déterminant, nom, adjectif), entre le verbe et son sujet dans des cas simples (sujet placé avant le verbe et proche de lui, sujet composé d'un groupe nominal comportant au plus un adjectif ou un complément de nom ou sujet composé de deux noms, sujet inversé suivant le verbe) ainsi que l'accord de l'attribut avec le sujet.</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73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Raisonner pour analyser le sens des mots en contexte et en prenant appui sur la morphologie.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bl>
    <w:p w:rsidR="009472E3" w:rsidRDefault="009472E3"/>
    <w:p w:rsidR="009472E3" w:rsidRDefault="009472E3"/>
    <w:p w:rsidR="001A630B" w:rsidRDefault="00992DAA">
      <w:r>
        <w:t>1</w:t>
      </w:r>
    </w:p>
    <w:tbl>
      <w:tblPr>
        <w:tblW w:w="9900" w:type="dxa"/>
        <w:tblInd w:w="55" w:type="dxa"/>
        <w:tblCellMar>
          <w:left w:w="70" w:type="dxa"/>
          <w:right w:w="70" w:type="dxa"/>
        </w:tblCellMar>
        <w:tblLook w:val="04A0" w:firstRow="1" w:lastRow="0" w:firstColumn="1" w:lastColumn="0" w:noHBand="0" w:noVBand="1"/>
      </w:tblPr>
      <w:tblGrid>
        <w:gridCol w:w="6360"/>
        <w:gridCol w:w="921"/>
        <w:gridCol w:w="820"/>
        <w:gridCol w:w="975"/>
        <w:gridCol w:w="900"/>
      </w:tblGrid>
      <w:tr w:rsidR="0070259A" w:rsidRPr="0070259A" w:rsidTr="0070259A">
        <w:trPr>
          <w:trHeight w:val="390"/>
        </w:trPr>
        <w:tc>
          <w:tcPr>
            <w:tcW w:w="6360" w:type="dxa"/>
            <w:tcBorders>
              <w:top w:val="nil"/>
              <w:left w:val="nil"/>
              <w:bottom w:val="nil"/>
              <w:right w:val="nil"/>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82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4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0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r>
      <w:tr w:rsidR="0070259A" w:rsidRPr="0070259A" w:rsidTr="0070259A">
        <w:trPr>
          <w:trHeight w:val="885"/>
        </w:trPr>
        <w:tc>
          <w:tcPr>
            <w:tcW w:w="99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Pr>
                <w:rFonts w:ascii="Calibri" w:eastAsia="Times New Roman" w:hAnsi="Calibri" w:cs="Times New Roman"/>
                <w:b/>
                <w:bCs/>
                <w:color w:val="000000"/>
                <w:sz w:val="32"/>
                <w:szCs w:val="32"/>
                <w:u w:val="double"/>
                <w:lang w:eastAsia="fr-FR"/>
              </w:rPr>
              <w:t>Compétences déjà travaillées dans les a</w:t>
            </w:r>
            <w:r w:rsidRPr="00992DAA">
              <w:rPr>
                <w:rFonts w:ascii="Calibri" w:eastAsia="Times New Roman" w:hAnsi="Calibri" w:cs="Times New Roman"/>
                <w:b/>
                <w:bCs/>
                <w:color w:val="000000"/>
                <w:sz w:val="32"/>
                <w:szCs w:val="32"/>
                <w:u w:val="double"/>
                <w:lang w:eastAsia="fr-FR"/>
              </w:rPr>
              <w:t xml:space="preserve">ttendus de fin </w:t>
            </w:r>
          </w:p>
          <w:p w:rsidR="0070259A" w:rsidRPr="0070259A"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992DAA">
              <w:rPr>
                <w:rFonts w:ascii="Calibri" w:eastAsia="Times New Roman" w:hAnsi="Calibri" w:cs="Times New Roman"/>
                <w:b/>
                <w:bCs/>
                <w:color w:val="000000"/>
                <w:sz w:val="32"/>
                <w:szCs w:val="32"/>
                <w:u w:val="double"/>
                <w:lang w:eastAsia="fr-FR"/>
              </w:rPr>
              <w:t>de cycle</w:t>
            </w:r>
            <w:r>
              <w:rPr>
                <w:rFonts w:ascii="Calibri" w:eastAsia="Times New Roman" w:hAnsi="Calibri" w:cs="Times New Roman"/>
                <w:b/>
                <w:bCs/>
                <w:color w:val="000000"/>
                <w:sz w:val="32"/>
                <w:szCs w:val="32"/>
                <w:u w:val="double"/>
                <w:lang w:eastAsia="fr-FR"/>
              </w:rPr>
              <w:t xml:space="preserve"> 3</w:t>
            </w:r>
          </w:p>
        </w:tc>
      </w:tr>
      <w:tr w:rsidR="0070259A" w:rsidRPr="0070259A" w:rsidTr="0070259A">
        <w:trPr>
          <w:trHeight w:val="600"/>
        </w:trPr>
        <w:tc>
          <w:tcPr>
            <w:tcW w:w="99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0259A" w:rsidRPr="0070259A" w:rsidRDefault="0070259A" w:rsidP="0070259A">
            <w:pPr>
              <w:spacing w:after="0" w:line="240" w:lineRule="auto"/>
              <w:jc w:val="center"/>
              <w:rPr>
                <w:rFonts w:ascii="Calibri" w:eastAsia="Times New Roman" w:hAnsi="Calibri" w:cs="Times New Roman"/>
                <w:b/>
                <w:bCs/>
                <w:color w:val="000000"/>
                <w:sz w:val="28"/>
                <w:szCs w:val="28"/>
                <w:lang w:eastAsia="fr-FR"/>
              </w:rPr>
            </w:pPr>
            <w:r w:rsidRPr="0070259A">
              <w:rPr>
                <w:rFonts w:ascii="Calibri" w:eastAsia="Times New Roman" w:hAnsi="Calibri" w:cs="Times New Roman"/>
                <w:b/>
                <w:bCs/>
                <w:color w:val="000000"/>
                <w:sz w:val="28"/>
                <w:szCs w:val="28"/>
                <w:lang w:eastAsia="fr-FR"/>
              </w:rPr>
              <w:t>Langues vivantes (étrangères ou régionales)</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Écouter et comprendre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expressions très courantes sur lui-même, sa famille et son environnement immédiat (notamment scolaire).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une intervention brève si elle est claire et simple.</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Lire et comprendre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phrases très simples.</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des textes courts et simples.</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Parler en continu.</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840"/>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d'utiliser des expressions et des phrases simples pour parler de lui et de son environnement immédiat.</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en termes simples des énoncés sur les gens et les choses.</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Écrire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70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copier un modèle écrit, d'écrire un court message et de renseigner un questionnaire simple.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1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des énoncés simples et brefs</w:t>
            </w:r>
            <w:r>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Réagir et dialoguer</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communiquer, de façon simple, à condition que l'interlocuteur soit disposé à répéter ou à reformuler ses phrases plus lentement et à l'aider à formuler ce qu'il essaie de dire.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d'interagir de façon simple et de reformuler son propos pour s'adapter à l'interlocuteur.</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bl>
    <w:p w:rsidR="009472E3" w:rsidRDefault="009472E3"/>
    <w:p w:rsidR="0070259A" w:rsidRDefault="0070259A"/>
    <w:p w:rsidR="0070259A" w:rsidRDefault="0070259A">
      <w:r>
        <w:t>2</w:t>
      </w:r>
    </w:p>
    <w:p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rsidTr="000E7E7B">
        <w:trPr>
          <w:trHeight w:val="450"/>
        </w:trPr>
        <w:tc>
          <w:tcPr>
            <w:tcW w:w="63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r>
      <w:tr w:rsidR="000E7E7B" w:rsidRPr="000E7E7B" w:rsidTr="000E7E7B">
        <w:trPr>
          <w:trHeight w:val="109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rsidR="000E7E7B" w:rsidRPr="000E7E7B"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0E7E7B" w:rsidRPr="000E7E7B" w:rsidTr="000E7E7B">
        <w:trPr>
          <w:trHeight w:val="540"/>
        </w:trPr>
        <w:tc>
          <w:tcPr>
            <w:tcW w:w="6380" w:type="dxa"/>
            <w:tcBorders>
              <w:top w:val="nil"/>
              <w:left w:val="single" w:sz="4" w:space="0" w:color="auto"/>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Enseignements artistiques</w:t>
            </w:r>
          </w:p>
        </w:tc>
        <w:tc>
          <w:tcPr>
            <w:tcW w:w="88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0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92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60" w:type="dxa"/>
            <w:tcBorders>
              <w:top w:val="nil"/>
              <w:left w:val="nil"/>
              <w:bottom w:val="single" w:sz="4" w:space="0" w:color="auto"/>
              <w:right w:val="single" w:sz="4" w:space="0" w:color="auto"/>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Éducation musicale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choisir et mobiliser les techniques vocales et corporelles au service du sens et de l'expression.</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108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Mettre en lien des caractéristiques musicales d'œuvres différentes, les nommer et les présenter en lien avec d'autres savoirs construits par les enseignements (histoire, géographie, français, sciences, </w:t>
            </w:r>
            <w:proofErr w:type="spellStart"/>
            <w:r>
              <w:rPr>
                <w:rFonts w:ascii="Calibri" w:eastAsia="Times New Roman" w:hAnsi="Calibri" w:cs="Times New Roman"/>
                <w:color w:val="000000"/>
                <w:sz w:val="18"/>
                <w:szCs w:val="18"/>
                <w:lang w:eastAsia="fr-FR"/>
              </w:rPr>
              <w:t>etc</w:t>
            </w:r>
            <w:proofErr w:type="spellEnd"/>
            <w:r w:rsidRPr="000E7E7B">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Explorer les sons de la voix et de son environnement, imaginer des utilisations musicales, créer des organisations dans le temps d'un ensemble de sons sélectionnés.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Développer sa sensibilité, son esprit critique et s'enrichir de la diversité des gouts personnels et des esthétiques.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Histoire des arts</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Décrire une œuvre en identifiant ses principales caractéristiques techniques et formelles à l'aide d'un lexique simple et adapté.</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Émettre une proposition argumentée, fondée sur quelques grandes caractéristiques d'une œuvre, pour situer celle-ci dans une période et une aire géographique, au risque de l'erreur.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3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Exprimer un ressenti et un avis devant une œuvre, étayés à l'aide d'une première analyse.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84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Se repérer dans un musée ou un centre d'art, adapter son comportement au lieu et identifier la fonction de ses principaux acteurs.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marque des arts du passé et du présent dans son 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rsidR="000E7E7B" w:rsidRDefault="000E7E7B"/>
    <w:p w:rsidR="009472E3" w:rsidRDefault="009472E3"/>
    <w:p w:rsidR="000E7E7B" w:rsidRDefault="000E7E7B"/>
    <w:p w:rsidR="000E7E7B" w:rsidRDefault="000E7E7B">
      <w:r>
        <w:t>3</w:t>
      </w:r>
    </w:p>
    <w:p w:rsidR="000E7E7B" w:rsidRDefault="000E7E7B"/>
    <w:p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rsidTr="000E7E7B">
        <w:trPr>
          <w:trHeight w:val="390"/>
        </w:trPr>
        <w:tc>
          <w:tcPr>
            <w:tcW w:w="63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80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92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86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r>
      <w:tr w:rsidR="000E7E7B" w:rsidRPr="000E7E7B" w:rsidTr="000E7E7B">
        <w:trPr>
          <w:trHeight w:val="88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rsidR="000E7E7B" w:rsidRPr="000E7E7B"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0E7E7B" w:rsidRPr="000E7E7B" w:rsidTr="000E7E7B">
        <w:trPr>
          <w:trHeight w:val="540"/>
        </w:trPr>
        <w:tc>
          <w:tcPr>
            <w:tcW w:w="984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Education physique et sportive</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Produire une performance maximale, mesurée à une échéance donnée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des efforts et enchainer plusieurs actions motrices dans différentes familles pour aller plus vite, plus longtemps, plus haut, plus loin.</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Combiner une course un saut un lancer pour faire la meilleure performance cumulée.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Mesurer et quantifier les performances, les enregistrer, les comparer, les classer, les traduire en représentations graphiques.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40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Assumer les rôles de chronométreur et d'observateur.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noWrap/>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Adapter ses déplacements à des environnements variés.</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55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seul ou à plusieurs, un parcours dans plusieurs environnements inhabituels, en milieu naturel aménagé ou artificiel.</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58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Connaitre et respecter les règles de sécurité qui s'appliquent à chaque 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personne responsable à alerter ou la procédure en cas de problèmes.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Valider l'attestation scolaire du savoir nager (ASSN), conformément à l'arrêté du 9 juillet 2015.</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S'exprimer devant les autres par une prestation artistique et /ou acrobatique.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5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en petits groupes 2 séquences : une à visée acrobatique destinée à être jugée, une autre à visée artistique destinée à être appréciée et à émouvoir.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37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Savoir </w:t>
            </w:r>
            <w:r w:rsidR="00FA04C9" w:rsidRPr="000E7E7B">
              <w:rPr>
                <w:rFonts w:ascii="Calibri" w:eastAsia="Times New Roman" w:hAnsi="Calibri" w:cs="Times New Roman"/>
                <w:color w:val="000000"/>
                <w:sz w:val="18"/>
                <w:szCs w:val="18"/>
                <w:lang w:eastAsia="fr-FR"/>
              </w:rPr>
              <w:t>filmer</w:t>
            </w:r>
            <w:r w:rsidRPr="000E7E7B">
              <w:rPr>
                <w:rFonts w:ascii="Calibri" w:eastAsia="Times New Roman" w:hAnsi="Calibri" w:cs="Times New Roman"/>
                <w:color w:val="000000"/>
                <w:sz w:val="18"/>
                <w:szCs w:val="18"/>
                <w:lang w:eastAsia="fr-FR"/>
              </w:rPr>
              <w:t xml:space="preserve"> une prestation pour la revoir et la faire évoluer.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prestations des autres et accepter de se produire devant les autres.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Conduire et maitriser un affrontement collectif ou interindividuel.</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54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S'organiser tactiquement pour gagner le duel ou le match en identifiant les situations favorables de marque.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36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Maintenir un engagement moteur efficace sur tout le temps de jeu prévu.</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partenaires, les adversaires et l'arbitre.</w:t>
            </w:r>
          </w:p>
        </w:tc>
        <w:tc>
          <w:tcPr>
            <w:tcW w:w="88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Assurer différents rôles sociaux (joueur, </w:t>
            </w:r>
            <w:r w:rsidR="00FA04C9" w:rsidRPr="000E7E7B">
              <w:rPr>
                <w:rFonts w:ascii="Calibri" w:eastAsia="Times New Roman" w:hAnsi="Calibri" w:cs="Times New Roman"/>
                <w:color w:val="000000"/>
                <w:sz w:val="18"/>
                <w:szCs w:val="18"/>
                <w:lang w:eastAsia="fr-FR"/>
              </w:rPr>
              <w:t>arbitre</w:t>
            </w:r>
            <w:r w:rsidRPr="000E7E7B">
              <w:rPr>
                <w:rFonts w:ascii="Calibri" w:eastAsia="Times New Roman" w:hAnsi="Calibri" w:cs="Times New Roman"/>
                <w:color w:val="000000"/>
                <w:sz w:val="18"/>
                <w:szCs w:val="18"/>
                <w:lang w:eastAsia="fr-FR"/>
              </w:rPr>
              <w:t>,</w:t>
            </w:r>
            <w:r w:rsidR="00FA04C9">
              <w:rPr>
                <w:rFonts w:ascii="Calibri" w:eastAsia="Times New Roman" w:hAnsi="Calibri" w:cs="Times New Roman"/>
                <w:color w:val="000000"/>
                <w:sz w:val="18"/>
                <w:szCs w:val="18"/>
                <w:lang w:eastAsia="fr-FR"/>
              </w:rPr>
              <w:t xml:space="preserve"> </w:t>
            </w:r>
            <w:r w:rsidRPr="000E7E7B">
              <w:rPr>
                <w:rFonts w:ascii="Calibri" w:eastAsia="Times New Roman" w:hAnsi="Calibri" w:cs="Times New Roman"/>
                <w:color w:val="000000"/>
                <w:sz w:val="18"/>
                <w:szCs w:val="18"/>
                <w:lang w:eastAsia="fr-FR"/>
              </w:rPr>
              <w:t>observateur) inhérents à l'activité et à l'organisation de la classe.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Accepter le résultat de la rencontre et être capable de le commenter.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rsidR="000E7E7B" w:rsidRDefault="00FA04C9">
      <w:r>
        <w:t>4</w:t>
      </w:r>
    </w:p>
    <w:tbl>
      <w:tblPr>
        <w:tblW w:w="9800" w:type="dxa"/>
        <w:tblInd w:w="55" w:type="dxa"/>
        <w:tblCellMar>
          <w:left w:w="70" w:type="dxa"/>
          <w:right w:w="70" w:type="dxa"/>
        </w:tblCellMar>
        <w:tblLook w:val="04A0" w:firstRow="1" w:lastRow="0" w:firstColumn="1" w:lastColumn="0" w:noHBand="0" w:noVBand="1"/>
      </w:tblPr>
      <w:tblGrid>
        <w:gridCol w:w="6340"/>
        <w:gridCol w:w="921"/>
        <w:gridCol w:w="800"/>
        <w:gridCol w:w="975"/>
        <w:gridCol w:w="860"/>
      </w:tblGrid>
      <w:tr w:rsidR="003434B3" w:rsidRPr="003434B3" w:rsidTr="003434B3">
        <w:trPr>
          <w:trHeight w:val="420"/>
        </w:trPr>
        <w:tc>
          <w:tcPr>
            <w:tcW w:w="6340" w:type="dxa"/>
            <w:tcBorders>
              <w:top w:val="nil"/>
              <w:left w:val="nil"/>
              <w:bottom w:val="nil"/>
              <w:right w:val="nil"/>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rsidTr="003434B3">
        <w:trPr>
          <w:trHeight w:val="1005"/>
        </w:trPr>
        <w:tc>
          <w:tcPr>
            <w:tcW w:w="98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rsidR="003434B3" w:rsidRPr="003434B3"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3434B3" w:rsidRPr="003434B3" w:rsidTr="003434B3">
        <w:trPr>
          <w:trHeight w:val="600"/>
        </w:trPr>
        <w:tc>
          <w:tcPr>
            <w:tcW w:w="98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434B3" w:rsidRPr="003434B3" w:rsidRDefault="003434B3" w:rsidP="003434B3">
            <w:pPr>
              <w:spacing w:after="0" w:line="240" w:lineRule="auto"/>
              <w:jc w:val="center"/>
              <w:rPr>
                <w:rFonts w:ascii="Calibri" w:eastAsia="Times New Roman" w:hAnsi="Calibri" w:cs="Times New Roman"/>
                <w:b/>
                <w:bCs/>
                <w:color w:val="000000"/>
                <w:sz w:val="28"/>
                <w:szCs w:val="28"/>
                <w:lang w:eastAsia="fr-FR"/>
              </w:rPr>
            </w:pPr>
            <w:r w:rsidRPr="003434B3">
              <w:rPr>
                <w:rFonts w:ascii="Calibri" w:eastAsia="Times New Roman" w:hAnsi="Calibri" w:cs="Times New Roman"/>
                <w:b/>
                <w:bCs/>
                <w:color w:val="000000"/>
                <w:sz w:val="28"/>
                <w:szCs w:val="28"/>
                <w:lang w:eastAsia="fr-FR"/>
              </w:rPr>
              <w:t>Sciences et technologie</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Matière, mouvement, énergie, information</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 xml:space="preserve">Décrire les états et la constitution de la matière à l'échelle macroscopique. </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Observer et décrire différents types de mouvements.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2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différentes sources d'énergie.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un signal et une information.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Le vivant, sa diversité et les fonctions qui le caractérisent</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58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Classer les organismes, exploiter les liens de parenté pour comprendre et expliquer l'évolution des organismes.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3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les besoins variables en aliments de l'être humain ; l'origine et les techniques mises en œuvre pour transformer  et conserver les aliments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comment les êtres vivants se développent et deviennent aptes à se reproduire.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l'origine de la matière organique des êtres vivants et son devenir.</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Matériaux et objets techniques.</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évolutions du besoin et des objets.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le fonctionnement d'objets techniques, leurs fonctions et leurs constitutions.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familles de matériaux.</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6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Concevoir et produire tout ou partie d'un objet technique en équipe pour traduire une solution technologique répondant à un besoin.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Repérer et comprendre la communication et la gestion de l'information.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La planète terre. Les êtres vivants dans leur environnement.</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67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Situer la Terre dans le système solaire  et caractériser les conditions de la vie terrestre.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des enjeux liés à l'environnement.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bl>
    <w:p w:rsidR="00CB3C63" w:rsidRDefault="00CB3C63"/>
    <w:p w:rsidR="00CB3C63" w:rsidRDefault="00CB3C63"/>
    <w:p w:rsidR="003434B3" w:rsidRDefault="003434B3">
      <w:r>
        <w:t>5</w:t>
      </w:r>
    </w:p>
    <w:tbl>
      <w:tblPr>
        <w:tblW w:w="9820" w:type="dxa"/>
        <w:tblInd w:w="55" w:type="dxa"/>
        <w:tblCellMar>
          <w:left w:w="70" w:type="dxa"/>
          <w:right w:w="70" w:type="dxa"/>
        </w:tblCellMar>
        <w:tblLook w:val="04A0" w:firstRow="1" w:lastRow="0" w:firstColumn="1" w:lastColumn="0" w:noHBand="0" w:noVBand="1"/>
      </w:tblPr>
      <w:tblGrid>
        <w:gridCol w:w="6360"/>
        <w:gridCol w:w="921"/>
        <w:gridCol w:w="800"/>
        <w:gridCol w:w="975"/>
        <w:gridCol w:w="860"/>
      </w:tblGrid>
      <w:tr w:rsidR="00CB3C63" w:rsidRPr="00CB3C63" w:rsidTr="00CB3C63">
        <w:trPr>
          <w:trHeight w:val="435"/>
        </w:trPr>
        <w:tc>
          <w:tcPr>
            <w:tcW w:w="6360" w:type="dxa"/>
            <w:tcBorders>
              <w:top w:val="nil"/>
              <w:left w:val="nil"/>
              <w:bottom w:val="nil"/>
              <w:right w:val="nil"/>
            </w:tcBorders>
            <w:shd w:val="clear" w:color="auto" w:fill="auto"/>
            <w:noWrap/>
            <w:vAlign w:val="bottom"/>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r>
      <w:tr w:rsidR="00CB3C63" w:rsidRPr="00CB3C63" w:rsidTr="00CB3C63">
        <w:trPr>
          <w:trHeight w:val="1065"/>
        </w:trPr>
        <w:tc>
          <w:tcPr>
            <w:tcW w:w="98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rsidR="00CB3C63" w:rsidRPr="00CB3C63"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bookmarkStart w:id="0" w:name="_GoBack"/>
            <w:bookmarkEnd w:id="0"/>
          </w:p>
        </w:tc>
      </w:tr>
      <w:tr w:rsidR="00CB3C63" w:rsidRPr="00CB3C63" w:rsidTr="00CB3C63">
        <w:trPr>
          <w:trHeight w:val="600"/>
        </w:trPr>
        <w:tc>
          <w:tcPr>
            <w:tcW w:w="982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B3C63" w:rsidRPr="00CB3C63" w:rsidRDefault="00CB3C63" w:rsidP="00CB3C63">
            <w:pPr>
              <w:spacing w:after="0" w:line="240" w:lineRule="auto"/>
              <w:jc w:val="center"/>
              <w:rPr>
                <w:rFonts w:ascii="Calibri" w:eastAsia="Times New Roman" w:hAnsi="Calibri" w:cs="Times New Roman"/>
                <w:b/>
                <w:bCs/>
                <w:color w:val="000000"/>
                <w:sz w:val="28"/>
                <w:szCs w:val="28"/>
                <w:lang w:eastAsia="fr-FR"/>
              </w:rPr>
            </w:pPr>
            <w:r w:rsidRPr="00CB3C63">
              <w:rPr>
                <w:rFonts w:ascii="Calibri" w:eastAsia="Times New Roman" w:hAnsi="Calibri" w:cs="Times New Roman"/>
                <w:b/>
                <w:bCs/>
                <w:color w:val="000000"/>
                <w:sz w:val="28"/>
                <w:szCs w:val="28"/>
                <w:lang w:eastAsia="fr-FR"/>
              </w:rPr>
              <w:t>Mathématiques</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Nombres et calculs.</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63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et représenter les grands nombres entiers, des fractions simples, les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52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Calculer avec des nombres entiers et des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en utilisant des fractions simples, les nombres décimaux et le calcul.</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Grandeurs et mesures.</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97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Comparer, estimer, mesurer des grandeurs géométriques avec des nombres entiers et des nombres décimaux : longueur (périmètre), aire, volume, angle.</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81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le lexique, les unités, les instruments de mesures spécifiques de ces grandeurs.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105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impliquant des grandeurs (géométriques, physiques, économiques) en utilisant des nombres entiers et des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Espace et géométrie.</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(Se) repérer et (se) déplacer dans l'espace en utilisant ou en élaborant des représentations.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6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Reconnaitre, nommer, décrire, reproduire, construire des figures et solides usuels.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12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Reconnaitre et utiliser quelques relations géométriques (notions d'alignement, d'appartenance, de perpendicularité, de parallélisme, d'égalité de longueurs, d'égalité d'angle de distance entre deux points, de symétrie, d'agrandissement et de réduction).</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bl>
    <w:p w:rsidR="00CB3C63" w:rsidRDefault="00CB3C63"/>
    <w:p w:rsidR="00CB3C63" w:rsidRDefault="00CB3C63"/>
    <w:p w:rsidR="007B16AF" w:rsidRDefault="007B16AF" w:rsidP="007B16AF">
      <w:r>
        <w:t>6</w:t>
      </w:r>
    </w:p>
    <w:p w:rsidR="007B16AF" w:rsidRDefault="007B16AF"/>
    <w:sectPr w:rsidR="007B1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AA"/>
    <w:rsid w:val="000720F6"/>
    <w:rsid w:val="000B1786"/>
    <w:rsid w:val="000C257D"/>
    <w:rsid w:val="000E20BF"/>
    <w:rsid w:val="000E7E7B"/>
    <w:rsid w:val="00120152"/>
    <w:rsid w:val="00147C17"/>
    <w:rsid w:val="001555BB"/>
    <w:rsid w:val="001A630B"/>
    <w:rsid w:val="001A7E38"/>
    <w:rsid w:val="001D56FA"/>
    <w:rsid w:val="001E29E4"/>
    <w:rsid w:val="001E78AE"/>
    <w:rsid w:val="0024396C"/>
    <w:rsid w:val="00294995"/>
    <w:rsid w:val="002A709E"/>
    <w:rsid w:val="002C5D4A"/>
    <w:rsid w:val="003434B3"/>
    <w:rsid w:val="00347F89"/>
    <w:rsid w:val="003A7E80"/>
    <w:rsid w:val="004446E8"/>
    <w:rsid w:val="00451CBB"/>
    <w:rsid w:val="0046133E"/>
    <w:rsid w:val="004F7E30"/>
    <w:rsid w:val="00540CD9"/>
    <w:rsid w:val="005744DB"/>
    <w:rsid w:val="005A0DE6"/>
    <w:rsid w:val="005E0523"/>
    <w:rsid w:val="0070259A"/>
    <w:rsid w:val="007208AE"/>
    <w:rsid w:val="007302AD"/>
    <w:rsid w:val="007A1787"/>
    <w:rsid w:val="007A55C7"/>
    <w:rsid w:val="007B16AF"/>
    <w:rsid w:val="007D4E61"/>
    <w:rsid w:val="00817D73"/>
    <w:rsid w:val="00820D7A"/>
    <w:rsid w:val="00822A5D"/>
    <w:rsid w:val="008522F8"/>
    <w:rsid w:val="00886CCE"/>
    <w:rsid w:val="008C1900"/>
    <w:rsid w:val="009472E3"/>
    <w:rsid w:val="009856AA"/>
    <w:rsid w:val="00992DAA"/>
    <w:rsid w:val="00A14D1B"/>
    <w:rsid w:val="00A62B0A"/>
    <w:rsid w:val="00A918D5"/>
    <w:rsid w:val="00AE51F5"/>
    <w:rsid w:val="00B6411B"/>
    <w:rsid w:val="00BE7270"/>
    <w:rsid w:val="00C11C6C"/>
    <w:rsid w:val="00C41842"/>
    <w:rsid w:val="00C920DD"/>
    <w:rsid w:val="00CB3C63"/>
    <w:rsid w:val="00CB7826"/>
    <w:rsid w:val="00CC6319"/>
    <w:rsid w:val="00CD52D4"/>
    <w:rsid w:val="00D325AC"/>
    <w:rsid w:val="00D4033F"/>
    <w:rsid w:val="00D6101C"/>
    <w:rsid w:val="00D83FF1"/>
    <w:rsid w:val="00D93BE3"/>
    <w:rsid w:val="00D93CA9"/>
    <w:rsid w:val="00DA04E3"/>
    <w:rsid w:val="00DB2ABA"/>
    <w:rsid w:val="00DC391A"/>
    <w:rsid w:val="00DE0A10"/>
    <w:rsid w:val="00E4497D"/>
    <w:rsid w:val="00E75796"/>
    <w:rsid w:val="00E8771E"/>
    <w:rsid w:val="00EE673A"/>
    <w:rsid w:val="00EF73F0"/>
    <w:rsid w:val="00F305D5"/>
    <w:rsid w:val="00F55648"/>
    <w:rsid w:val="00F900F8"/>
    <w:rsid w:val="00FA04C9"/>
    <w:rsid w:val="00FB2CE3"/>
    <w:rsid w:val="00FC1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1C416-CE27-4F59-90AA-F83ED54B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87">
      <w:bodyDiv w:val="1"/>
      <w:marLeft w:val="0"/>
      <w:marRight w:val="0"/>
      <w:marTop w:val="0"/>
      <w:marBottom w:val="0"/>
      <w:divBdr>
        <w:top w:val="none" w:sz="0" w:space="0" w:color="auto"/>
        <w:left w:val="none" w:sz="0" w:space="0" w:color="auto"/>
        <w:bottom w:val="none" w:sz="0" w:space="0" w:color="auto"/>
        <w:right w:val="none" w:sz="0" w:space="0" w:color="auto"/>
      </w:divBdr>
    </w:div>
    <w:div w:id="1143814116">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588537068">
      <w:bodyDiv w:val="1"/>
      <w:marLeft w:val="0"/>
      <w:marRight w:val="0"/>
      <w:marTop w:val="0"/>
      <w:marBottom w:val="0"/>
      <w:divBdr>
        <w:top w:val="none" w:sz="0" w:space="0" w:color="auto"/>
        <w:left w:val="none" w:sz="0" w:space="0" w:color="auto"/>
        <w:bottom w:val="none" w:sz="0" w:space="0" w:color="auto"/>
        <w:right w:val="none" w:sz="0" w:space="0" w:color="auto"/>
      </w:divBdr>
    </w:div>
    <w:div w:id="1720084202">
      <w:bodyDiv w:val="1"/>
      <w:marLeft w:val="0"/>
      <w:marRight w:val="0"/>
      <w:marTop w:val="0"/>
      <w:marBottom w:val="0"/>
      <w:divBdr>
        <w:top w:val="none" w:sz="0" w:space="0" w:color="auto"/>
        <w:left w:val="none" w:sz="0" w:space="0" w:color="auto"/>
        <w:bottom w:val="none" w:sz="0" w:space="0" w:color="auto"/>
        <w:right w:val="none" w:sz="0" w:space="0" w:color="auto"/>
      </w:divBdr>
    </w:div>
    <w:div w:id="1911230012">
      <w:bodyDiv w:val="1"/>
      <w:marLeft w:val="0"/>
      <w:marRight w:val="0"/>
      <w:marTop w:val="0"/>
      <w:marBottom w:val="0"/>
      <w:divBdr>
        <w:top w:val="none" w:sz="0" w:space="0" w:color="auto"/>
        <w:left w:val="none" w:sz="0" w:space="0" w:color="auto"/>
        <w:bottom w:val="none" w:sz="0" w:space="0" w:color="auto"/>
        <w:right w:val="none" w:sz="0" w:space="0" w:color="auto"/>
      </w:divBdr>
    </w:div>
    <w:div w:id="20548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1796</Words>
  <Characters>9880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CLAUDIE GRADOS</dc:creator>
  <cp:lastModifiedBy>STEPHANE LE GRANCHE</cp:lastModifiedBy>
  <cp:revision>3</cp:revision>
  <cp:lastPrinted>2016-11-04T09:42:00Z</cp:lastPrinted>
  <dcterms:created xsi:type="dcterms:W3CDTF">2018-09-28T07:23:00Z</dcterms:created>
  <dcterms:modified xsi:type="dcterms:W3CDTF">2018-10-04T14:11:00Z</dcterms:modified>
</cp:coreProperties>
</file>